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8" w:tblpY="3438"/>
        <w:tblOverlap w:val="never"/>
        <w:tblW w:w="13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780"/>
        <w:gridCol w:w="1800"/>
        <w:gridCol w:w="1600"/>
        <w:gridCol w:w="3900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类型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参与人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依托课题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课题名称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暑期三下乡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社会实践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汪静等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三下乡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河南省三门峡市、义马市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雷晓康老师：国家信访局课题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新时代我国城市社区网络信访治理路径实证研究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汪晓琪等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三下乡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商洛市柞水县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高晓彩老师：国家社科基金课题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秦巴山区老年智残人口社会保障与社会救助问题调查——以柞水县为例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刘入铭等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三下乡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延安市黄陵县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翟绍果老师：陕西省民政厅课题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新时代强化乡镇政府公共服务能力研究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许碧涵等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三下乡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西安市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杨九龙老师：国家社科基金一般项目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生命周期视野下图书馆技术绩效评价体系构建及实证研究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白龙、李德权、李东辉、贺沛沛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三下乡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汉中市洋县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翟绍果老师：陕西省民政厅课题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新时代强化乡镇政府公共服务能力研究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21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项目调研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汪静、刘冰、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廉姝洁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民政部政策理论研究基地调研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渭南市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雷晓康老师：西安市决咨委课题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西安市医养结合养老服务体系建设研究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唐乐、陈佳星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调研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宝鸡、延安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聂建亮老师：国家社科基金一般项目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基于社会网络的西部农村养老服务供给模式创新研究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刘月桐等人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调研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苏州市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席恒老师：国家社科基金重大项目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海峡两岸劳动力流动现状调查与劳动权益保障研究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卢桂铭、周翔、李浩正、赵田芳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调研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西安市蓝田县、安康市、宝鸡市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岳成浩老师：台湾大学合作科研项目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宋钊、王国桥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调研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西安市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李尧远老师：西北大学省情研究院课题</w:t>
            </w:r>
          </w:p>
        </w:tc>
        <w:tc>
          <w:tcPr>
            <w:tcW w:w="3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进一步优化民营人力资源服务产业园发展模式对策研究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2018级研究生暑期科研、实践活动集锦</w:t>
      </w:r>
    </w:p>
    <w:p>
      <w:pPr>
        <w:jc w:val="both"/>
        <w:rPr>
          <w:rFonts w:hint="eastAsia" w:cs="Times New Roman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一、社会实践</w:t>
      </w:r>
    </w:p>
    <w:p>
      <w:pPr>
        <w:numPr>
          <w:ilvl w:val="0"/>
          <w:numId w:val="1"/>
        </w:numPr>
        <w:tabs>
          <w:tab w:val="left" w:pos="519"/>
        </w:tabs>
        <w:bidi w:val="0"/>
        <w:jc w:val="left"/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外出参会</w:t>
      </w:r>
    </w:p>
    <w:tbl>
      <w:tblPr>
        <w:tblStyle w:val="3"/>
        <w:tblW w:w="12650" w:type="dxa"/>
        <w:tblInd w:w="7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3133"/>
        <w:gridCol w:w="3660"/>
        <w:gridCol w:w="244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参与人</w:t>
            </w:r>
          </w:p>
        </w:tc>
        <w:tc>
          <w:tcPr>
            <w:tcW w:w="3133" w:type="dxa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会议名称</w:t>
            </w:r>
          </w:p>
        </w:tc>
        <w:tc>
          <w:tcPr>
            <w:tcW w:w="3660" w:type="dxa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会议主题</w:t>
            </w:r>
          </w:p>
        </w:tc>
        <w:tc>
          <w:tcPr>
            <w:tcW w:w="2440" w:type="dxa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会议地点</w:t>
            </w:r>
          </w:p>
        </w:tc>
        <w:tc>
          <w:tcPr>
            <w:tcW w:w="1790" w:type="dxa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兰宇杰、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刘冰</w:t>
            </w:r>
          </w:p>
        </w:tc>
        <w:tc>
          <w:tcPr>
            <w:tcW w:w="313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中国社会学会 2019 年</w:t>
            </w:r>
          </w:p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学术年会</w:t>
            </w:r>
          </w:p>
        </w:tc>
        <w:tc>
          <w:tcPr>
            <w:tcW w:w="3660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经济社会学论坛：经济社会学视野下的变革与发展论坛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回溯与前瞻：社会学与中国社会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变迁</w:t>
            </w:r>
          </w:p>
        </w:tc>
        <w:tc>
          <w:tcPr>
            <w:tcW w:w="244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云南昆明：云南大学</w:t>
            </w:r>
          </w:p>
        </w:tc>
        <w:tc>
          <w:tcPr>
            <w:tcW w:w="179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汪静、廉姝洁</w:t>
            </w:r>
          </w:p>
        </w:tc>
        <w:tc>
          <w:tcPr>
            <w:tcW w:w="313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第十四届清华大学公共管理</w:t>
            </w:r>
          </w:p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高层论坛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高质量发展与现代治理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体系</w:t>
            </w:r>
          </w:p>
        </w:tc>
        <w:tc>
          <w:tcPr>
            <w:tcW w:w="244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四川成都</w:t>
            </w:r>
          </w:p>
        </w:tc>
        <w:tc>
          <w:tcPr>
            <w:tcW w:w="179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7月27、28日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27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李江瑶</w:t>
            </w:r>
          </w:p>
        </w:tc>
        <w:tc>
          <w:tcPr>
            <w:tcW w:w="313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敦煌(DH2019)文化遗产数字化国际研讨会暨中国社会科学</w:t>
            </w:r>
          </w:p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情报学会数字人文专委会</w:t>
            </w:r>
          </w:p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学术年会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文化遗产数字化及数字人文研究</w:t>
            </w:r>
          </w:p>
        </w:tc>
        <w:tc>
          <w:tcPr>
            <w:tcW w:w="244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甘肃敦煌</w:t>
            </w:r>
          </w:p>
        </w:tc>
        <w:tc>
          <w:tcPr>
            <w:tcW w:w="179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7月4日至7日</w:t>
            </w:r>
          </w:p>
        </w:tc>
      </w:tr>
    </w:tbl>
    <w:p>
      <w:pPr>
        <w:numPr>
          <w:ilvl w:val="0"/>
          <w:numId w:val="0"/>
        </w:numPr>
        <w:tabs>
          <w:tab w:val="left" w:pos="519"/>
        </w:tabs>
        <w:bidi w:val="0"/>
        <w:ind w:leftChars="200"/>
        <w:jc w:val="left"/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三、学习培训班</w:t>
      </w:r>
    </w:p>
    <w:tbl>
      <w:tblPr>
        <w:tblStyle w:val="3"/>
        <w:tblW w:w="10780" w:type="dxa"/>
        <w:jc w:val="center"/>
        <w:tblInd w:w="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410"/>
        <w:gridCol w:w="1942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参与人</w:t>
            </w:r>
          </w:p>
        </w:tc>
        <w:tc>
          <w:tcPr>
            <w:tcW w:w="341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学习/培训班名称</w:t>
            </w:r>
          </w:p>
        </w:tc>
        <w:tc>
          <w:tcPr>
            <w:tcW w:w="1942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学习/培训地点</w:t>
            </w:r>
          </w:p>
        </w:tc>
        <w:tc>
          <w:tcPr>
            <w:tcW w:w="3668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19"/>
              </w:tabs>
              <w:bidi w:val="0"/>
              <w:jc w:val="center"/>
              <w:rPr>
                <w:rFonts w:hint="default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学习/培训时间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760" w:type="dxa"/>
            <w:vAlign w:val="center"/>
          </w:tcPr>
          <w:p>
            <w:pPr>
              <w:tabs>
                <w:tab w:val="left" w:pos="519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兰宇杰</w:t>
            </w:r>
          </w:p>
        </w:tc>
        <w:tc>
          <w:tcPr>
            <w:tcW w:w="3410" w:type="dxa"/>
            <w:vAlign w:val="center"/>
          </w:tcPr>
          <w:p>
            <w:pPr>
              <w:tabs>
                <w:tab w:val="left" w:pos="519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2019前沿社会科学研究方法暑期研修：定性VS 定量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519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四川成都</w:t>
            </w:r>
          </w:p>
        </w:tc>
        <w:tc>
          <w:tcPr>
            <w:tcW w:w="3668" w:type="dxa"/>
            <w:vAlign w:val="center"/>
          </w:tcPr>
          <w:p>
            <w:pPr>
              <w:tabs>
                <w:tab w:val="left" w:pos="519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7月26-28日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60" w:type="dxa"/>
            <w:vAlign w:val="center"/>
          </w:tcPr>
          <w:p>
            <w:pPr>
              <w:tabs>
                <w:tab w:val="left" w:pos="519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许新瑞</w:t>
            </w:r>
          </w:p>
        </w:tc>
        <w:tc>
          <w:tcPr>
            <w:tcW w:w="3410" w:type="dxa"/>
            <w:vAlign w:val="center"/>
          </w:tcPr>
          <w:p>
            <w:pPr>
              <w:tabs>
                <w:tab w:val="left" w:pos="519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2019数字治理暑期班</w:t>
            </w:r>
          </w:p>
        </w:tc>
        <w:tc>
          <w:tcPr>
            <w:tcW w:w="1942" w:type="dxa"/>
            <w:vAlign w:val="center"/>
          </w:tcPr>
          <w:p>
            <w:pPr>
              <w:tabs>
                <w:tab w:val="left" w:pos="519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上海：复旦大学</w:t>
            </w:r>
          </w:p>
        </w:tc>
        <w:tc>
          <w:tcPr>
            <w:tcW w:w="3668" w:type="dxa"/>
            <w:vAlign w:val="center"/>
          </w:tcPr>
          <w:p>
            <w:pPr>
              <w:tabs>
                <w:tab w:val="left" w:pos="519"/>
              </w:tabs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10-7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14日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tabs>
          <w:tab w:val="left" w:pos="519"/>
        </w:tabs>
        <w:bidi w:val="0"/>
        <w:jc w:val="left"/>
        <w:rPr>
          <w:rFonts w:hint="default" w:cs="Times New Roman"/>
          <w:b/>
          <w:bCs/>
          <w:kern w:val="2"/>
          <w:sz w:val="28"/>
          <w:szCs w:val="28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B1AD"/>
    <w:multiLevelType w:val="singleLevel"/>
    <w:tmpl w:val="7395B1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90FAA"/>
    <w:rsid w:val="031E63F9"/>
    <w:rsid w:val="05D17E0F"/>
    <w:rsid w:val="0637547D"/>
    <w:rsid w:val="082A376B"/>
    <w:rsid w:val="092A65B3"/>
    <w:rsid w:val="0B7F68CA"/>
    <w:rsid w:val="0BF4277C"/>
    <w:rsid w:val="0C6466E8"/>
    <w:rsid w:val="0DDC2179"/>
    <w:rsid w:val="0EBD3715"/>
    <w:rsid w:val="0FAE3125"/>
    <w:rsid w:val="0FB94193"/>
    <w:rsid w:val="10CD7650"/>
    <w:rsid w:val="116A4CAF"/>
    <w:rsid w:val="116D7D1D"/>
    <w:rsid w:val="12B237E1"/>
    <w:rsid w:val="14691096"/>
    <w:rsid w:val="150E6ECA"/>
    <w:rsid w:val="15A85C9B"/>
    <w:rsid w:val="17D41C2C"/>
    <w:rsid w:val="18F138AA"/>
    <w:rsid w:val="1B3D0321"/>
    <w:rsid w:val="1C602F17"/>
    <w:rsid w:val="1D4845A4"/>
    <w:rsid w:val="1E3A25B3"/>
    <w:rsid w:val="1F282B1C"/>
    <w:rsid w:val="1F331A00"/>
    <w:rsid w:val="217752AA"/>
    <w:rsid w:val="21A534F4"/>
    <w:rsid w:val="22BC009A"/>
    <w:rsid w:val="22F82353"/>
    <w:rsid w:val="234B3DD1"/>
    <w:rsid w:val="240C614E"/>
    <w:rsid w:val="281F3B90"/>
    <w:rsid w:val="2B90510A"/>
    <w:rsid w:val="2BA856D5"/>
    <w:rsid w:val="2BE93116"/>
    <w:rsid w:val="2BFC2019"/>
    <w:rsid w:val="2F2948E0"/>
    <w:rsid w:val="316924BA"/>
    <w:rsid w:val="34A27444"/>
    <w:rsid w:val="34CE231C"/>
    <w:rsid w:val="354A2B22"/>
    <w:rsid w:val="35F857A3"/>
    <w:rsid w:val="373770DB"/>
    <w:rsid w:val="376B5583"/>
    <w:rsid w:val="39555446"/>
    <w:rsid w:val="3A5D3304"/>
    <w:rsid w:val="3B240626"/>
    <w:rsid w:val="3DC13997"/>
    <w:rsid w:val="3F336F75"/>
    <w:rsid w:val="3FF618F6"/>
    <w:rsid w:val="42805CFB"/>
    <w:rsid w:val="43E46079"/>
    <w:rsid w:val="47790A39"/>
    <w:rsid w:val="4A651F60"/>
    <w:rsid w:val="4D3E2693"/>
    <w:rsid w:val="50205B54"/>
    <w:rsid w:val="52371A2A"/>
    <w:rsid w:val="53547575"/>
    <w:rsid w:val="54152479"/>
    <w:rsid w:val="55C432DC"/>
    <w:rsid w:val="5A233271"/>
    <w:rsid w:val="5A3D2373"/>
    <w:rsid w:val="5C533A16"/>
    <w:rsid w:val="606B3F8A"/>
    <w:rsid w:val="60833072"/>
    <w:rsid w:val="610005B4"/>
    <w:rsid w:val="61657D9E"/>
    <w:rsid w:val="6271471F"/>
    <w:rsid w:val="62E34C77"/>
    <w:rsid w:val="62ED7398"/>
    <w:rsid w:val="63F220C4"/>
    <w:rsid w:val="66337E76"/>
    <w:rsid w:val="67061975"/>
    <w:rsid w:val="677F1FC9"/>
    <w:rsid w:val="67DA6C21"/>
    <w:rsid w:val="68223C92"/>
    <w:rsid w:val="690A22BE"/>
    <w:rsid w:val="6B266B9D"/>
    <w:rsid w:val="6BA90FAA"/>
    <w:rsid w:val="6F8731C5"/>
    <w:rsid w:val="6F9B690A"/>
    <w:rsid w:val="700D673B"/>
    <w:rsid w:val="71DE16E1"/>
    <w:rsid w:val="73F47E7A"/>
    <w:rsid w:val="75DB255D"/>
    <w:rsid w:val="760101A9"/>
    <w:rsid w:val="764A4F03"/>
    <w:rsid w:val="7AB90269"/>
    <w:rsid w:val="7C4921DA"/>
    <w:rsid w:val="7CC87FF3"/>
    <w:rsid w:val="7CEB4CBC"/>
    <w:rsid w:val="7D7422F6"/>
    <w:rsid w:val="7D8170BD"/>
    <w:rsid w:val="7EF7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2019-08-30T08:46:00Z</dcterms:created>
  <dc:creator>安。</dc:creator>
  <cp:lastModifiedBy>Administrator</cp:lastModifiedBy>
  <dcterms:modified xsi:type="dcterms:W3CDTF">2019-09-05T06:43:48Z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